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321A" w14:textId="553D0F98" w:rsidR="007D212A" w:rsidRDefault="007D212A" w:rsidP="007D212A">
      <w:pPr>
        <w:spacing w:after="0" w:line="240" w:lineRule="auto"/>
        <w:jc w:val="both"/>
        <w:rPr>
          <w:b/>
          <w:bCs/>
        </w:rPr>
      </w:pPr>
      <w:r>
        <w:rPr>
          <w:b/>
          <w:bCs/>
        </w:rPr>
        <w:t xml:space="preserve">Offre de thèse </w:t>
      </w:r>
    </w:p>
    <w:p w14:paraId="228C0F1D" w14:textId="722C9DA7" w:rsidR="007D212A" w:rsidRDefault="007D212A" w:rsidP="007D212A">
      <w:pPr>
        <w:spacing w:after="0" w:line="240" w:lineRule="auto"/>
        <w:jc w:val="both"/>
        <w:rPr>
          <w:b/>
          <w:bCs/>
        </w:rPr>
      </w:pPr>
    </w:p>
    <w:p w14:paraId="44284AD7" w14:textId="1F940BDE" w:rsidR="007D212A" w:rsidRDefault="007D212A" w:rsidP="007D212A">
      <w:pPr>
        <w:spacing w:after="0" w:line="240" w:lineRule="auto"/>
        <w:jc w:val="both"/>
      </w:pPr>
      <w:r>
        <w:rPr>
          <w:b/>
          <w:bCs/>
        </w:rPr>
        <w:t xml:space="preserve">Titre : </w:t>
      </w:r>
      <w:r w:rsidRPr="00E016A9">
        <w:rPr>
          <w:b/>
          <w:bCs/>
        </w:rPr>
        <w:t>Bâti agricole et sobriété foncière : des enjeux renouvelés pour la planification territoriale</w:t>
      </w:r>
      <w:r w:rsidRPr="00E016A9">
        <w:t xml:space="preserve"> </w:t>
      </w:r>
    </w:p>
    <w:p w14:paraId="0D97FDB9" w14:textId="77777777" w:rsidR="007D212A" w:rsidRDefault="007D212A" w:rsidP="007D212A">
      <w:pPr>
        <w:spacing w:after="0" w:line="240" w:lineRule="auto"/>
        <w:jc w:val="both"/>
      </w:pPr>
    </w:p>
    <w:p w14:paraId="041E75A6" w14:textId="04B7696C" w:rsidR="007D212A" w:rsidRDefault="007D212A" w:rsidP="007D212A">
      <w:pPr>
        <w:spacing w:after="0" w:line="240" w:lineRule="auto"/>
        <w:jc w:val="both"/>
      </w:pPr>
      <w:r w:rsidRPr="007D212A">
        <w:rPr>
          <w:b/>
          <w:bCs/>
          <w:color w:val="000000"/>
        </w:rPr>
        <w:t xml:space="preserve">Acronyme </w:t>
      </w:r>
      <w:r w:rsidRPr="00490D10">
        <w:rPr>
          <w:color w:val="000000"/>
        </w:rPr>
        <w:t xml:space="preserve">: </w:t>
      </w:r>
      <w:r w:rsidRPr="00E016A9">
        <w:rPr>
          <w:b/>
          <w:bCs/>
          <w:sz w:val="20"/>
          <w:szCs w:val="20"/>
        </w:rPr>
        <w:t>BATIZAN</w:t>
      </w:r>
      <w:r w:rsidRPr="00E016A9">
        <w:t xml:space="preserve"> </w:t>
      </w:r>
    </w:p>
    <w:p w14:paraId="02D2649B" w14:textId="5C6A405C" w:rsidR="007D212A" w:rsidRDefault="007D212A" w:rsidP="007D212A">
      <w:pPr>
        <w:spacing w:after="0" w:line="240" w:lineRule="auto"/>
        <w:jc w:val="both"/>
      </w:pPr>
    </w:p>
    <w:p w14:paraId="5D6FE6A6" w14:textId="257DF2A3" w:rsidR="007D212A" w:rsidRDefault="007D212A" w:rsidP="001E026B">
      <w:pPr>
        <w:spacing w:before="120" w:after="0" w:line="300" w:lineRule="exact"/>
        <w:jc w:val="both"/>
      </w:pPr>
      <w:r w:rsidRPr="007D212A">
        <w:rPr>
          <w:b/>
          <w:bCs/>
        </w:rPr>
        <w:t>Laboratoire d’accueil :</w:t>
      </w:r>
      <w:r>
        <w:t xml:space="preserve"> </w:t>
      </w:r>
      <w:r w:rsidRPr="00454667">
        <w:t>ESO Espaces et Sociétés UMR 6590</w:t>
      </w:r>
    </w:p>
    <w:p w14:paraId="6BD214CE" w14:textId="01C74DF0" w:rsidR="007D212A" w:rsidRDefault="007D212A" w:rsidP="001E026B">
      <w:pPr>
        <w:spacing w:before="120" w:after="0" w:line="300" w:lineRule="exact"/>
        <w:jc w:val="both"/>
      </w:pPr>
      <w:r w:rsidRPr="007D212A">
        <w:rPr>
          <w:b/>
          <w:bCs/>
          <w:color w:val="000000"/>
        </w:rPr>
        <w:t>Etablissement porteur</w:t>
      </w:r>
      <w:r w:rsidRPr="00490D10">
        <w:rPr>
          <w:color w:val="000000"/>
        </w:rPr>
        <w:t> : Université de Caen Normandie</w:t>
      </w:r>
      <w:r>
        <w:rPr>
          <w:color w:val="000000"/>
        </w:rPr>
        <w:t xml:space="preserve"> - </w:t>
      </w:r>
      <w:r>
        <w:t>Esplanade de la Paix 14023 Caen Cedex 05</w:t>
      </w:r>
    </w:p>
    <w:p w14:paraId="571DEC82" w14:textId="1AED4CEB" w:rsidR="007D212A" w:rsidRDefault="007D212A" w:rsidP="007D212A">
      <w:pPr>
        <w:spacing w:after="0" w:line="300" w:lineRule="exact"/>
        <w:jc w:val="both"/>
      </w:pPr>
    </w:p>
    <w:p w14:paraId="1CAC9B61" w14:textId="4879C9F2" w:rsidR="007D212A" w:rsidRDefault="007D212A" w:rsidP="007D212A">
      <w:pPr>
        <w:spacing w:after="0" w:line="240" w:lineRule="auto"/>
        <w:jc w:val="both"/>
      </w:pPr>
      <w:r w:rsidRPr="007D212A">
        <w:rPr>
          <w:b/>
          <w:bCs/>
        </w:rPr>
        <w:t>Source de financement</w:t>
      </w:r>
      <w:r>
        <w:t xml:space="preserve"> : contrat doctoral </w:t>
      </w:r>
      <w:r w:rsidR="000E32F7">
        <w:t>(</w:t>
      </w:r>
      <w:r w:rsidR="00972A71">
        <w:t xml:space="preserve">50 % </w:t>
      </w:r>
      <w:r w:rsidR="000E32F7">
        <w:t xml:space="preserve">Région Normandie </w:t>
      </w:r>
      <w:r w:rsidR="00972A71">
        <w:t xml:space="preserve">– 50 </w:t>
      </w:r>
      <w:r w:rsidR="000E32F7">
        <w:t>% INRAE</w:t>
      </w:r>
      <w:r w:rsidR="006A6B04">
        <w:t xml:space="preserve"> dépt</w:t>
      </w:r>
      <w:r w:rsidR="00972A71">
        <w:t>.</w:t>
      </w:r>
      <w:r w:rsidR="006A6B04">
        <w:t xml:space="preserve"> ACT</w:t>
      </w:r>
      <w:r w:rsidR="00972A71">
        <w:t>)</w:t>
      </w:r>
    </w:p>
    <w:p w14:paraId="718605B9" w14:textId="77777777" w:rsidR="007D212A" w:rsidRDefault="007D212A" w:rsidP="007D212A">
      <w:pPr>
        <w:spacing w:after="0" w:line="240" w:lineRule="auto"/>
        <w:jc w:val="both"/>
      </w:pPr>
    </w:p>
    <w:p w14:paraId="0F824D7E" w14:textId="5D1B65DC" w:rsidR="007D212A" w:rsidRDefault="007D212A" w:rsidP="007D212A">
      <w:pPr>
        <w:spacing w:after="0" w:line="240" w:lineRule="auto"/>
        <w:jc w:val="both"/>
      </w:pPr>
      <w:r w:rsidRPr="007D212A">
        <w:rPr>
          <w:b/>
          <w:bCs/>
        </w:rPr>
        <w:t>Données relatives au poste</w:t>
      </w:r>
      <w:r>
        <w:t xml:space="preserve"> : CDD 3 ans </w:t>
      </w:r>
    </w:p>
    <w:p w14:paraId="7F1F8036" w14:textId="77777777" w:rsidR="00375131" w:rsidRDefault="00375131" w:rsidP="007D212A">
      <w:pPr>
        <w:spacing w:after="0" w:line="240" w:lineRule="auto"/>
        <w:jc w:val="both"/>
      </w:pPr>
    </w:p>
    <w:p w14:paraId="223F1EB3" w14:textId="51998C81" w:rsidR="00375131" w:rsidRPr="00490D10" w:rsidRDefault="00375131" w:rsidP="00375131">
      <w:pPr>
        <w:jc w:val="both"/>
      </w:pPr>
      <w:r w:rsidRPr="00375131">
        <w:rPr>
          <w:b/>
          <w:bCs/>
        </w:rPr>
        <w:t>Période d’exécution du projet</w:t>
      </w:r>
      <w:r w:rsidRPr="00490D10">
        <w:t xml:space="preserve"> : </w:t>
      </w:r>
      <w:r>
        <w:t>d</w:t>
      </w:r>
      <w:r w:rsidRPr="00490D10">
        <w:t xml:space="preserve">u </w:t>
      </w:r>
      <w:r w:rsidRPr="00490D10">
        <w:rPr>
          <w:i/>
          <w:iCs/>
        </w:rPr>
        <w:t>01/10/2026</w:t>
      </w:r>
      <w:r w:rsidRPr="00490D10">
        <w:t xml:space="preserve"> au </w:t>
      </w:r>
      <w:r w:rsidRPr="00490D10">
        <w:rPr>
          <w:i/>
          <w:iCs/>
        </w:rPr>
        <w:t>01/10/2029</w:t>
      </w:r>
      <w:r w:rsidRPr="00490D10">
        <w:t xml:space="preserve">, soit </w:t>
      </w:r>
      <w:r w:rsidRPr="00972A71">
        <w:t xml:space="preserve">36 </w:t>
      </w:r>
      <w:r w:rsidRPr="00490D10">
        <w:t xml:space="preserve">mois de projet. </w:t>
      </w:r>
    </w:p>
    <w:p w14:paraId="47CADBF8" w14:textId="042B618A" w:rsidR="007D212A" w:rsidRDefault="007D212A" w:rsidP="007D212A">
      <w:pPr>
        <w:spacing w:after="0" w:line="240" w:lineRule="auto"/>
        <w:jc w:val="both"/>
      </w:pPr>
      <w:r w:rsidRPr="007D212A">
        <w:rPr>
          <w:b/>
          <w:bCs/>
        </w:rPr>
        <w:t>Localisation </w:t>
      </w:r>
      <w:r>
        <w:t xml:space="preserve">: </w:t>
      </w:r>
      <w:r w:rsidR="001E026B">
        <w:t xml:space="preserve">Université de </w:t>
      </w:r>
      <w:r>
        <w:t>Caen</w:t>
      </w:r>
      <w:r w:rsidR="001E026B">
        <w:t xml:space="preserve">-Normandie </w:t>
      </w:r>
      <w:r>
        <w:t xml:space="preserve"> </w:t>
      </w:r>
    </w:p>
    <w:p w14:paraId="249A091A" w14:textId="445BEEB4" w:rsidR="007D212A" w:rsidRDefault="007D212A" w:rsidP="007D212A">
      <w:pPr>
        <w:spacing w:after="0" w:line="240" w:lineRule="auto"/>
        <w:jc w:val="both"/>
      </w:pPr>
    </w:p>
    <w:p w14:paraId="15E15B71" w14:textId="2A500701" w:rsidR="007D212A" w:rsidRPr="00E016A9" w:rsidRDefault="007D212A" w:rsidP="007D212A">
      <w:pPr>
        <w:spacing w:after="0" w:line="240" w:lineRule="auto"/>
        <w:jc w:val="both"/>
      </w:pPr>
      <w:r w:rsidRPr="007D212A">
        <w:rPr>
          <w:b/>
          <w:bCs/>
        </w:rPr>
        <w:t>Date limite de candidature</w:t>
      </w:r>
      <w:r>
        <w:t xml:space="preserve"> : 10 juillet 2026 (18 h.) </w:t>
      </w:r>
    </w:p>
    <w:p w14:paraId="31861BF8" w14:textId="6A813FF5" w:rsidR="007D212A" w:rsidRDefault="007D212A" w:rsidP="007D212A">
      <w:pPr>
        <w:jc w:val="both"/>
        <w:rPr>
          <w:b/>
          <w:bCs/>
        </w:rPr>
      </w:pPr>
      <w:bookmarkStart w:id="0" w:name="_rbsakecgzhpv" w:colFirst="0" w:colLast="0"/>
      <w:bookmarkEnd w:id="0"/>
      <w:r>
        <w:rPr>
          <w:b/>
          <w:bCs/>
        </w:rPr>
        <w:t xml:space="preserve">  </w:t>
      </w:r>
    </w:p>
    <w:p w14:paraId="7069FF1E" w14:textId="77777777" w:rsidR="007D212A" w:rsidRPr="00490D10" w:rsidRDefault="007D212A" w:rsidP="007D212A">
      <w:pPr>
        <w:jc w:val="both"/>
        <w:rPr>
          <w:b/>
          <w:bCs/>
        </w:rPr>
      </w:pPr>
    </w:p>
    <w:p w14:paraId="6164175E" w14:textId="02CAADCA" w:rsidR="007D212A" w:rsidRDefault="007D212A" w:rsidP="007D212A">
      <w:pPr>
        <w:jc w:val="both"/>
        <w:rPr>
          <w:b/>
          <w:bCs/>
        </w:rPr>
      </w:pPr>
      <w:bookmarkStart w:id="1" w:name="_iepq5meg5nog" w:colFirst="0" w:colLast="0"/>
      <w:bookmarkEnd w:id="1"/>
      <w:r>
        <w:rPr>
          <w:b/>
          <w:bCs/>
        </w:rPr>
        <w:t>Contexte et objectifs de la thèse :</w:t>
      </w:r>
    </w:p>
    <w:p w14:paraId="02282FFB" w14:textId="42E8D97C" w:rsidR="00C77CCD" w:rsidRPr="00C77CCD" w:rsidRDefault="00C77CCD" w:rsidP="008969F5">
      <w:pPr>
        <w:spacing w:after="0" w:line="300" w:lineRule="exact"/>
        <w:jc w:val="both"/>
        <w:rPr>
          <w:rFonts w:eastAsia="Calibri"/>
        </w:rPr>
      </w:pPr>
      <w:r w:rsidRPr="008A5874">
        <w:rPr>
          <w:rFonts w:eastAsia="Calibri"/>
        </w:rPr>
        <w:t>Cette thèse de géographie a pour ambition d’étudier comment les pratiques d’urbanisme peuvent accompagner l’émergence de solutions de construction agricole répondant aux enjeux de sobriété foncière. La loi Climat et Résilience de 2021 a fixé l’objectif de Zéro Artificialisation Nette des sols à horizon 2050. Dans le même temps, l’activité agricole est confrontée à des besoins croissants en bâtiments, qui s’expliquent par la modernisation des exploitations, l’installation de nouveaux agriculteurs ou la transition énergétique, ce qui pose</w:t>
      </w:r>
      <w:r>
        <w:rPr>
          <w:rFonts w:eastAsia="Calibri"/>
        </w:rPr>
        <w:t xml:space="preserve"> </w:t>
      </w:r>
      <w:r w:rsidRPr="008A5874">
        <w:rPr>
          <w:rFonts w:eastAsia="Calibri"/>
        </w:rPr>
        <w:t xml:space="preserve">des défis techniques, paysagers et réglementaires. Les collectivités locales adoptent dans ce contexte différentes stratégies, engendrant de fortes disparités territoriales dans la constructibilité des terres agricoles. Comprendre comment l’urbanisme peut favoriser des pratiques de construction agricole répondant aux exigences de sobriété foncière est un enjeu opérationnel et scientifique pour l’aménagement rural. C’est l’objet de cette thèse portant sur </w:t>
      </w:r>
      <w:r w:rsidR="0067266C">
        <w:rPr>
          <w:rFonts w:eastAsia="Calibri"/>
        </w:rPr>
        <w:t xml:space="preserve">plusieurs </w:t>
      </w:r>
      <w:r w:rsidRPr="008A5874">
        <w:rPr>
          <w:rFonts w:eastAsia="Calibri"/>
        </w:rPr>
        <w:t xml:space="preserve">territoires en </w:t>
      </w:r>
      <w:r w:rsidR="0067266C">
        <w:rPr>
          <w:rFonts w:eastAsia="Calibri"/>
        </w:rPr>
        <w:t>France métropolitaine</w:t>
      </w:r>
      <w:r w:rsidRPr="008A5874">
        <w:rPr>
          <w:rFonts w:eastAsia="Calibri"/>
        </w:rPr>
        <w:t>, dont le Calvados et l’Hérault. Après avoir réalisé un diagnostic de l’artificialisation des sols liée aux constructions agricoles à l’échelle nationale, la thèse étudiera comment différentes collectivités locales mobilisent leurs documents d’urbanisme pour limiter l’artificialisation en zone agricole. Les différences de stratégie sont-elles liées à des facteurs temporels, géographiques, agricoles ? Les pratiques de construction agricole économes en foncier sont-elles favorisées ou empêchées par les documents d’urbanisme ? Pour y répondre, la thèse propose une approche multiscalaire et comparative, combinant des méthodes statistiques et cartographiques et des méthodes qualitatives (entretiens, analyse d’archives et documents réglementaires). Elle contribuera ainsi aux débats scientifiques actuels sur la gouvernance foncière et l’impact environnemental des décisions d’aménagement des territoires</w:t>
      </w:r>
    </w:p>
    <w:p w14:paraId="06B76FFD" w14:textId="383B308B" w:rsidR="00AA0A11" w:rsidRPr="00B47E65" w:rsidRDefault="00862A59" w:rsidP="008969F5">
      <w:pPr>
        <w:spacing w:after="0" w:line="300" w:lineRule="exact"/>
        <w:jc w:val="both"/>
      </w:pPr>
      <w:r>
        <w:t>P</w:t>
      </w:r>
      <w:r w:rsidR="00AA0A11" w:rsidRPr="00B47E65">
        <w:t xml:space="preserve">ositionnée en </w:t>
      </w:r>
      <w:r w:rsidR="00AA0A11" w:rsidRPr="008969F5">
        <w:t>géographie sociale et aménagement de l’espace/urbanisme</w:t>
      </w:r>
      <w:r w:rsidR="00AA0A11" w:rsidRPr="00B47E65">
        <w:t xml:space="preserve">, </w:t>
      </w:r>
      <w:r>
        <w:t xml:space="preserve">la thèse </w:t>
      </w:r>
      <w:r w:rsidR="00AA0A11" w:rsidRPr="00B47E65">
        <w:t xml:space="preserve">articule deux champs de recherche thématiques sur le bâti agricole et l’artificialisation des sols. Si ces </w:t>
      </w:r>
      <w:r w:rsidR="00AA0A11" w:rsidRPr="00B47E65">
        <w:lastRenderedPageBreak/>
        <w:t xml:space="preserve">champs ne sont pas nouveaux, la thèse les renforcera et </w:t>
      </w:r>
      <w:r w:rsidR="00AA0A11">
        <w:t xml:space="preserve">les </w:t>
      </w:r>
      <w:r w:rsidR="00AA0A11" w:rsidRPr="00B47E65">
        <w:t>renouv</w:t>
      </w:r>
      <w:r w:rsidR="00AA0A11">
        <w:t>el</w:t>
      </w:r>
      <w:r w:rsidR="00AA0A11" w:rsidRPr="00B47E65">
        <w:t xml:space="preserve">lera </w:t>
      </w:r>
      <w:r w:rsidR="00AA0A11">
        <w:t>en portant une attention spécifique aux</w:t>
      </w:r>
      <w:r w:rsidR="00AA0A11" w:rsidRPr="00B47E65">
        <w:t xml:space="preserve"> enjeux de justice (foncière, environnementale) et </w:t>
      </w:r>
      <w:r w:rsidR="00AA0A11">
        <w:t>à</w:t>
      </w:r>
      <w:r w:rsidR="00AA0A11" w:rsidRPr="00B47E65">
        <w:t xml:space="preserve"> la mise en œuvre dans les territoires des impératifs de sobriété foncière et de la séquence « Eviter-Réduire-Compenser ». </w:t>
      </w:r>
    </w:p>
    <w:p w14:paraId="3D9B9422" w14:textId="148EA197" w:rsidR="003E06DB" w:rsidRDefault="003E06DB" w:rsidP="007D212A">
      <w:pPr>
        <w:jc w:val="both"/>
        <w:rPr>
          <w:rFonts w:eastAsia="Calibri"/>
        </w:rPr>
      </w:pPr>
    </w:p>
    <w:p w14:paraId="4881D343" w14:textId="1143F0F1" w:rsidR="007D212A" w:rsidRDefault="002F2BB9" w:rsidP="0067266C">
      <w:pPr>
        <w:spacing w:after="0"/>
        <w:jc w:val="both"/>
        <w:rPr>
          <w:b/>
          <w:bCs/>
        </w:rPr>
      </w:pPr>
      <w:r>
        <w:rPr>
          <w:b/>
          <w:bCs/>
        </w:rPr>
        <w:t xml:space="preserve">Profil recherché </w:t>
      </w:r>
    </w:p>
    <w:p w14:paraId="52D8D010" w14:textId="7E05B87C" w:rsidR="00411645" w:rsidRDefault="001F6D9B" w:rsidP="008969F5">
      <w:pPr>
        <w:spacing w:after="0" w:line="300" w:lineRule="exact"/>
        <w:jc w:val="both"/>
      </w:pPr>
      <w:r>
        <w:t xml:space="preserve">Le ou la candidate devra être titulaire d’un Master </w:t>
      </w:r>
      <w:r w:rsidR="00411645">
        <w:t xml:space="preserve">2 </w:t>
      </w:r>
      <w:r>
        <w:t>en géographie</w:t>
      </w:r>
      <w:r w:rsidR="00411645">
        <w:t xml:space="preserve">. </w:t>
      </w:r>
    </w:p>
    <w:p w14:paraId="5A54AE9F" w14:textId="77777777" w:rsidR="00034381" w:rsidRDefault="00411645" w:rsidP="008969F5">
      <w:pPr>
        <w:spacing w:after="0" w:line="300" w:lineRule="exact"/>
        <w:jc w:val="both"/>
        <w:rPr>
          <w:color w:val="000000" w:themeColor="text1"/>
        </w:rPr>
      </w:pPr>
      <w:r>
        <w:t>Compétences concernant le</w:t>
      </w:r>
      <w:r w:rsidR="00EC424F">
        <w:t>s</w:t>
      </w:r>
      <w:r>
        <w:t xml:space="preserve"> </w:t>
      </w:r>
      <w:r w:rsidRPr="00B47E65">
        <w:rPr>
          <w:color w:val="000000" w:themeColor="text1"/>
        </w:rPr>
        <w:t>méthodes quantitatives, statistiques et cartographiques</w:t>
      </w:r>
    </w:p>
    <w:p w14:paraId="2F2184AE" w14:textId="28E00A21" w:rsidR="00411645" w:rsidRDefault="00034381" w:rsidP="008969F5">
      <w:pPr>
        <w:spacing w:after="0" w:line="300" w:lineRule="exact"/>
        <w:jc w:val="both"/>
      </w:pPr>
      <w:r>
        <w:rPr>
          <w:color w:val="000000" w:themeColor="text1"/>
        </w:rPr>
        <w:t>Compétences en matière de m</w:t>
      </w:r>
      <w:r w:rsidR="00411645" w:rsidRPr="00B47E65">
        <w:rPr>
          <w:color w:val="000000" w:themeColor="text1"/>
        </w:rPr>
        <w:t>éthodes qualitatives.</w:t>
      </w:r>
      <w:r w:rsidR="00411645" w:rsidRPr="00411645">
        <w:t xml:space="preserve"> </w:t>
      </w:r>
    </w:p>
    <w:p w14:paraId="188B4EFD" w14:textId="77777777" w:rsidR="00EC424F" w:rsidRDefault="00EC424F" w:rsidP="008969F5">
      <w:pPr>
        <w:spacing w:after="0" w:line="300" w:lineRule="exact"/>
        <w:jc w:val="both"/>
      </w:pPr>
      <w:r>
        <w:t>Appétence pour le travail de terrain</w:t>
      </w:r>
    </w:p>
    <w:p w14:paraId="7F64A422" w14:textId="77777777" w:rsidR="00EC424F" w:rsidRDefault="00EC424F" w:rsidP="008969F5">
      <w:pPr>
        <w:spacing w:after="0" w:line="300" w:lineRule="exact"/>
        <w:jc w:val="both"/>
      </w:pPr>
      <w:r>
        <w:t xml:space="preserve">Capacité d’analyse, de synthèse et de rédaction scientifique </w:t>
      </w:r>
    </w:p>
    <w:p w14:paraId="012D4BED" w14:textId="77777777" w:rsidR="00EC424F" w:rsidRDefault="00EC424F" w:rsidP="008969F5">
      <w:pPr>
        <w:spacing w:after="0" w:line="300" w:lineRule="exact"/>
        <w:jc w:val="both"/>
      </w:pPr>
      <w:r>
        <w:t xml:space="preserve">Maîtrise du français à l’écrit et à l’oral </w:t>
      </w:r>
    </w:p>
    <w:p w14:paraId="77B5E8F7" w14:textId="3AC3B616" w:rsidR="00411645" w:rsidRDefault="00EC424F" w:rsidP="008969F5">
      <w:pPr>
        <w:spacing w:after="0" w:line="300" w:lineRule="exact"/>
        <w:jc w:val="both"/>
      </w:pPr>
      <w:r>
        <w:t>M</w:t>
      </w:r>
      <w:r w:rsidR="00411645">
        <w:t>aîtrise de l’anglais écrit et oral</w:t>
      </w:r>
    </w:p>
    <w:p w14:paraId="46ED140E" w14:textId="4C927E7A" w:rsidR="00411645" w:rsidRDefault="00EC424F" w:rsidP="008969F5">
      <w:pPr>
        <w:spacing w:after="0" w:line="300" w:lineRule="exact"/>
        <w:jc w:val="both"/>
      </w:pPr>
      <w:r>
        <w:t>Goût</w:t>
      </w:r>
      <w:r w:rsidR="00411645">
        <w:t xml:space="preserve"> pour le travail en interaction avec des partenaires multiples (chercheurs comme opérationnels) et pour la réalisation d’un travail de terrain approfondi.</w:t>
      </w:r>
    </w:p>
    <w:p w14:paraId="53F88406" w14:textId="77777777" w:rsidR="00EC424F" w:rsidRDefault="00411645" w:rsidP="008969F5">
      <w:pPr>
        <w:spacing w:after="0" w:line="300" w:lineRule="exact"/>
        <w:jc w:val="both"/>
      </w:pPr>
      <w:r>
        <w:t>Autonomie, rigueur et sens de l’organisation dans la conduite d’un projet de recherche</w:t>
      </w:r>
    </w:p>
    <w:p w14:paraId="6DA4E3D7" w14:textId="3D7802C2" w:rsidR="00EC424F" w:rsidRDefault="00EC424F" w:rsidP="008969F5">
      <w:pPr>
        <w:spacing w:after="0" w:line="300" w:lineRule="exact"/>
        <w:jc w:val="both"/>
      </w:pPr>
      <w:r>
        <w:t xml:space="preserve">Permis B </w:t>
      </w:r>
      <w:r w:rsidR="00034381">
        <w:t xml:space="preserve">indispensable </w:t>
      </w:r>
      <w:r>
        <w:t>pour les déplacements sur les terrains d’étude.</w:t>
      </w:r>
    </w:p>
    <w:p w14:paraId="71692E7C" w14:textId="7A465617" w:rsidR="001F6D9B" w:rsidRDefault="001F6D9B" w:rsidP="00EC424F">
      <w:pPr>
        <w:spacing w:line="280" w:lineRule="exact"/>
        <w:jc w:val="both"/>
      </w:pPr>
    </w:p>
    <w:p w14:paraId="275357F0" w14:textId="77777777" w:rsidR="0011783A" w:rsidRDefault="00EC424F" w:rsidP="0011783A">
      <w:pPr>
        <w:spacing w:before="60" w:after="0" w:line="276" w:lineRule="auto"/>
        <w:jc w:val="both"/>
        <w:rPr>
          <w:b/>
          <w:bCs/>
        </w:rPr>
      </w:pPr>
      <w:r w:rsidRPr="00EC424F">
        <w:rPr>
          <w:b/>
          <w:bCs/>
        </w:rPr>
        <w:t xml:space="preserve">Conditions d’accueil </w:t>
      </w:r>
    </w:p>
    <w:p w14:paraId="611C8018" w14:textId="510F8CA3" w:rsidR="0011783A" w:rsidRDefault="000E32F7" w:rsidP="008969F5">
      <w:pPr>
        <w:spacing w:after="0" w:line="300" w:lineRule="exact"/>
        <w:jc w:val="both"/>
        <w:rPr>
          <w:rFonts w:eastAsia="Calibri"/>
        </w:rPr>
      </w:pPr>
      <w:r>
        <w:t>À</w:t>
      </w:r>
      <w:r w:rsidR="0011783A">
        <w:t xml:space="preserve"> l’université de Caen Normandie, au s</w:t>
      </w:r>
      <w:r w:rsidR="0011783A" w:rsidRPr="00B47E65">
        <w:t>ein du laboratoire</w:t>
      </w:r>
      <w:r w:rsidR="0011783A">
        <w:t xml:space="preserve"> ESO (UMR 6590 CNRS)</w:t>
      </w:r>
      <w:r w:rsidR="0011783A" w:rsidRPr="00B47E65">
        <w:t xml:space="preserve">, le projet de thèse s’inscrit dans l’axe 1 de projet de recherche (Production et hiérarchisation des mondes sociaux), dans le </w:t>
      </w:r>
      <w:proofErr w:type="spellStart"/>
      <w:r w:rsidR="0011783A" w:rsidRPr="00B47E65">
        <w:t>sous-axe</w:t>
      </w:r>
      <w:proofErr w:type="spellEnd"/>
      <w:r w:rsidR="0011783A" w:rsidRPr="00B47E65">
        <w:t xml:space="preserve"> consacré spécifiquement aux « modes de production de l’espace dans la transition ». En effet, le projet de thèse est au cœur des préoccupations liées aux enjeux des transitions agricoles et alimentaires.</w:t>
      </w:r>
      <w:r w:rsidR="0011783A">
        <w:t xml:space="preserve"> Elle permettra d’abonder les travaux de recherches sur les transformations agricoles qui ont, depuis plusieurs décennies, contribué à la connaissance des espaces de l’élevage. Avec cette thèse centrée sur la construction agricole, la recherche s’intéresse à des infrastructures dont l’analyse reste lacunaire au regard des enjeux productifs, résidentiels, récréatifs et environnementaux des espaces ruraux</w:t>
      </w:r>
      <w:r w:rsidR="0011783A" w:rsidRPr="00F3134E">
        <w:t xml:space="preserve">. </w:t>
      </w:r>
      <w:r w:rsidR="0011783A">
        <w:t>Dans cette perspective elle s’</w:t>
      </w:r>
      <w:r w:rsidR="0011783A" w:rsidRPr="00454667">
        <w:rPr>
          <w:rFonts w:eastAsia="Calibri"/>
        </w:rPr>
        <w:t>in</w:t>
      </w:r>
      <w:r w:rsidR="0011783A">
        <w:rPr>
          <w:rFonts w:eastAsia="Calibri"/>
        </w:rPr>
        <w:t xml:space="preserve">scrit alors plus largement dans une réflexion sur la place de l’activité agricole dont des espaces en pleine recomposition socio-démographique. </w:t>
      </w:r>
    </w:p>
    <w:p w14:paraId="5B8CCFB4" w14:textId="77777777" w:rsidR="008F08BC" w:rsidRDefault="008F08BC" w:rsidP="0011783A">
      <w:pPr>
        <w:spacing w:before="60" w:after="0" w:line="276" w:lineRule="auto"/>
        <w:jc w:val="both"/>
        <w:rPr>
          <w:rFonts w:eastAsia="Calibri"/>
        </w:rPr>
      </w:pPr>
    </w:p>
    <w:p w14:paraId="5BD60734" w14:textId="77777777" w:rsidR="008F08BC" w:rsidRDefault="008F08BC" w:rsidP="008969F5">
      <w:pPr>
        <w:spacing w:after="0" w:line="300" w:lineRule="exact"/>
        <w:jc w:val="both"/>
        <w:rPr>
          <w:b/>
          <w:bCs/>
        </w:rPr>
      </w:pPr>
      <w:r w:rsidRPr="00B47E65">
        <w:rPr>
          <w:color w:val="000000" w:themeColor="text1"/>
        </w:rPr>
        <w:t xml:space="preserve">La réalisation de ce projet de thèse </w:t>
      </w:r>
      <w:r>
        <w:rPr>
          <w:color w:val="000000" w:themeColor="text1"/>
        </w:rPr>
        <w:t>au sein du laboratoire ESO v</w:t>
      </w:r>
      <w:r w:rsidRPr="00B47E65">
        <w:rPr>
          <w:color w:val="000000" w:themeColor="text1"/>
        </w:rPr>
        <w:t xml:space="preserve">a mobiliser des moyens humains, matériels et financiers variés dont les ressources </w:t>
      </w:r>
      <w:r>
        <w:rPr>
          <w:color w:val="000000" w:themeColor="text1"/>
        </w:rPr>
        <w:t xml:space="preserve">sont assurées par le </w:t>
      </w:r>
      <w:r w:rsidRPr="00B47E65">
        <w:rPr>
          <w:color w:val="000000" w:themeColor="text1"/>
        </w:rPr>
        <w:t xml:space="preserve">l’UMR ESO </w:t>
      </w:r>
      <w:r>
        <w:rPr>
          <w:color w:val="000000" w:themeColor="text1"/>
        </w:rPr>
        <w:t>et plus particulièrement le site de Caen, labo</w:t>
      </w:r>
      <w:r w:rsidRPr="00B47E65">
        <w:rPr>
          <w:color w:val="000000" w:themeColor="text1"/>
        </w:rPr>
        <w:t xml:space="preserve">ratoire d’accueil principal et ses partenariats scientifiques. </w:t>
      </w:r>
      <w:r>
        <w:rPr>
          <w:color w:val="000000" w:themeColor="text1"/>
        </w:rPr>
        <w:t xml:space="preserve">Elle pourra notamment s’appuyer sur les ressources de </w:t>
      </w:r>
      <w:r>
        <w:t>la Plateforme universitaire des données (PUDC) de la MRSH de Caen</w:t>
      </w:r>
    </w:p>
    <w:p w14:paraId="17898CB8" w14:textId="12E824DF" w:rsidR="008F08BC" w:rsidRDefault="008F08BC" w:rsidP="0011783A">
      <w:pPr>
        <w:spacing w:before="60" w:after="0" w:line="276" w:lineRule="auto"/>
        <w:jc w:val="both"/>
        <w:rPr>
          <w:rFonts w:eastAsia="Calibri"/>
        </w:rPr>
      </w:pPr>
    </w:p>
    <w:p w14:paraId="6EDB3110" w14:textId="54512F27" w:rsidR="008F08BC" w:rsidRPr="008F08BC" w:rsidRDefault="008F08BC" w:rsidP="00C65039">
      <w:pPr>
        <w:spacing w:before="60" w:after="0" w:line="300" w:lineRule="exact"/>
        <w:jc w:val="both"/>
        <w:rPr>
          <w:rFonts w:eastAsia="Calibri"/>
          <w:b/>
          <w:bCs/>
        </w:rPr>
      </w:pPr>
      <w:r w:rsidRPr="008F08BC">
        <w:rPr>
          <w:rFonts w:eastAsia="Calibri"/>
          <w:b/>
          <w:bCs/>
        </w:rPr>
        <w:t xml:space="preserve">Encadrement </w:t>
      </w:r>
    </w:p>
    <w:p w14:paraId="2CF56C6E" w14:textId="36FD8E40" w:rsidR="008F08BC" w:rsidRDefault="00C65039" w:rsidP="0067266C">
      <w:pPr>
        <w:spacing w:before="60" w:after="0" w:line="300" w:lineRule="exact"/>
        <w:jc w:val="both"/>
        <w:rPr>
          <w:rFonts w:eastAsia="Calibri"/>
        </w:rPr>
      </w:pPr>
      <w:r>
        <w:t xml:space="preserve">Les travaux seront réalisés sous la direction scientifique de </w:t>
      </w:r>
    </w:p>
    <w:p w14:paraId="158C2A30" w14:textId="77777777" w:rsidR="00C65039" w:rsidRDefault="0011783A" w:rsidP="0067266C">
      <w:pPr>
        <w:spacing w:before="60" w:after="0" w:line="300" w:lineRule="exact"/>
        <w:jc w:val="both"/>
        <w:rPr>
          <w:rFonts w:eastAsia="Calibri"/>
        </w:rPr>
      </w:pPr>
      <w:r w:rsidRPr="00C65039">
        <w:rPr>
          <w:rFonts w:eastAsia="Calibri"/>
          <w:b/>
          <w:bCs/>
        </w:rPr>
        <w:t>Philippe MADELINE,</w:t>
      </w:r>
      <w:r>
        <w:rPr>
          <w:rFonts w:eastAsia="Calibri"/>
        </w:rPr>
        <w:t xml:space="preserve"> professeur de géographie</w:t>
      </w:r>
      <w:r w:rsidRPr="0011783A">
        <w:rPr>
          <w:rFonts w:eastAsia="Calibri"/>
        </w:rPr>
        <w:t xml:space="preserve"> </w:t>
      </w:r>
      <w:r>
        <w:rPr>
          <w:rFonts w:eastAsia="Calibri"/>
        </w:rPr>
        <w:t xml:space="preserve">sur le site caennais du laboratoire ESO </w:t>
      </w:r>
    </w:p>
    <w:p w14:paraId="24758C78" w14:textId="28F776D0" w:rsidR="00C65039" w:rsidRDefault="0011783A" w:rsidP="0067266C">
      <w:pPr>
        <w:spacing w:before="60" w:after="0" w:line="300" w:lineRule="exact"/>
        <w:jc w:val="both"/>
        <w:rPr>
          <w:rFonts w:eastAsia="Calibri"/>
        </w:rPr>
      </w:pPr>
      <w:proofErr w:type="gramStart"/>
      <w:r>
        <w:rPr>
          <w:rFonts w:eastAsia="Calibri"/>
        </w:rPr>
        <w:t>et</w:t>
      </w:r>
      <w:proofErr w:type="gramEnd"/>
      <w:r>
        <w:rPr>
          <w:rFonts w:eastAsia="Calibri"/>
        </w:rPr>
        <w:t xml:space="preserve"> </w:t>
      </w:r>
      <w:r w:rsidR="00C65039">
        <w:rPr>
          <w:rFonts w:eastAsia="Calibri"/>
        </w:rPr>
        <w:t>de</w:t>
      </w:r>
    </w:p>
    <w:p w14:paraId="24DE2346" w14:textId="3D3B3BE5" w:rsidR="0011783A" w:rsidRDefault="0011783A" w:rsidP="0067266C">
      <w:pPr>
        <w:spacing w:before="60" w:after="0" w:line="300" w:lineRule="exact"/>
        <w:jc w:val="both"/>
      </w:pPr>
      <w:r w:rsidRPr="00C65039">
        <w:rPr>
          <w:b/>
          <w:bCs/>
        </w:rPr>
        <w:t>Coline PERRIN</w:t>
      </w:r>
      <w:r w:rsidRPr="006335C3">
        <w:t>, directrice de recherche en géographie et aménagement du territoire à INRAE (UMR Innovation</w:t>
      </w:r>
      <w:r>
        <w:t xml:space="preserve"> Montpellier</w:t>
      </w:r>
      <w:r w:rsidRPr="00AB08F5">
        <w:t>)</w:t>
      </w:r>
      <w:r>
        <w:t xml:space="preserve">. </w:t>
      </w:r>
    </w:p>
    <w:p w14:paraId="15CB0D04" w14:textId="444F066A" w:rsidR="00CB5901" w:rsidRDefault="00CB5901" w:rsidP="00C65039">
      <w:pPr>
        <w:spacing w:line="300" w:lineRule="exact"/>
        <w:jc w:val="both"/>
      </w:pPr>
    </w:p>
    <w:p w14:paraId="0E5C6185" w14:textId="77777777" w:rsidR="00375131" w:rsidRPr="00CB5901" w:rsidRDefault="00375131" w:rsidP="007D212A">
      <w:pPr>
        <w:jc w:val="both"/>
        <w:rPr>
          <w:b/>
          <w:bCs/>
        </w:rPr>
      </w:pPr>
      <w:r w:rsidRPr="00CB5901">
        <w:rPr>
          <w:b/>
          <w:bCs/>
        </w:rPr>
        <w:lastRenderedPageBreak/>
        <w:t xml:space="preserve">Modalités de candidature </w:t>
      </w:r>
    </w:p>
    <w:p w14:paraId="24833D6E" w14:textId="77777777" w:rsidR="00375131" w:rsidRDefault="00375131" w:rsidP="007D212A">
      <w:pPr>
        <w:jc w:val="both"/>
      </w:pPr>
      <w:r>
        <w:t xml:space="preserve">La date limite des candidatures est fixée au : </w:t>
      </w:r>
      <w:r w:rsidRPr="00CB5901">
        <w:rPr>
          <w:b/>
          <w:bCs/>
        </w:rPr>
        <w:t>10 juillet 2026</w:t>
      </w:r>
      <w:r>
        <w:t xml:space="preserve"> (18 h).</w:t>
      </w:r>
    </w:p>
    <w:p w14:paraId="73D4CF9A" w14:textId="26FCD921" w:rsidR="00375131" w:rsidRDefault="00375131" w:rsidP="007D212A">
      <w:pPr>
        <w:jc w:val="both"/>
      </w:pPr>
      <w:r>
        <w:t xml:space="preserve">Les candidatures sont à envoyer à : </w:t>
      </w:r>
      <w:hyperlink r:id="rId5" w:history="1">
        <w:r w:rsidRPr="00654FA8">
          <w:rPr>
            <w:rStyle w:val="Lienhypertexte"/>
          </w:rPr>
          <w:t>philippe.madeline@nicaen.fr</w:t>
        </w:r>
      </w:hyperlink>
    </w:p>
    <w:p w14:paraId="63C19E45" w14:textId="7F34B96C" w:rsidR="00375131" w:rsidRDefault="00375131" w:rsidP="007D212A">
      <w:pPr>
        <w:jc w:val="both"/>
      </w:pPr>
      <w:r>
        <w:t xml:space="preserve">Les </w:t>
      </w:r>
      <w:proofErr w:type="spellStart"/>
      <w:r>
        <w:t>candidat.</w:t>
      </w:r>
      <w:proofErr w:type="gramStart"/>
      <w:r>
        <w:t>e.s</w:t>
      </w:r>
      <w:proofErr w:type="spellEnd"/>
      <w:proofErr w:type="gramEnd"/>
      <w:r>
        <w:t xml:space="preserve"> seront </w:t>
      </w:r>
      <w:proofErr w:type="spellStart"/>
      <w:r>
        <w:t>informé.e.s</w:t>
      </w:r>
      <w:proofErr w:type="spellEnd"/>
      <w:r>
        <w:t xml:space="preserve"> par e-mail de la retenue ou non de leur dossier pour une audition prévue à Caen ou en ligne vers la </w:t>
      </w:r>
      <w:proofErr w:type="spellStart"/>
      <w:r>
        <w:t>mi juillet</w:t>
      </w:r>
      <w:proofErr w:type="spellEnd"/>
      <w:r>
        <w:t xml:space="preserve">. </w:t>
      </w:r>
    </w:p>
    <w:p w14:paraId="24BA6530" w14:textId="1DC8AD25" w:rsidR="00034381" w:rsidRDefault="00034381" w:rsidP="007D212A">
      <w:pPr>
        <w:jc w:val="both"/>
      </w:pPr>
    </w:p>
    <w:p w14:paraId="71F98899" w14:textId="77777777" w:rsidR="00034381" w:rsidRDefault="00034381" w:rsidP="007D212A">
      <w:pPr>
        <w:jc w:val="both"/>
      </w:pPr>
      <w:r w:rsidRPr="00034381">
        <w:rPr>
          <w:b/>
          <w:bCs/>
        </w:rPr>
        <w:t>Contenu du dossier de candidature</w:t>
      </w:r>
      <w:r>
        <w:t xml:space="preserve"> (tout dossier incomplet sera rejeté) : </w:t>
      </w:r>
    </w:p>
    <w:p w14:paraId="77EE120A" w14:textId="4A0CFC71" w:rsidR="00034381" w:rsidRDefault="00034381" w:rsidP="0067266C">
      <w:pPr>
        <w:spacing w:after="40" w:line="300" w:lineRule="exact"/>
        <w:jc w:val="both"/>
      </w:pPr>
      <w:r>
        <w:t xml:space="preserve">- CV détaillé </w:t>
      </w:r>
    </w:p>
    <w:p w14:paraId="7213C1F7" w14:textId="6F3D69F2" w:rsidR="00034381" w:rsidRDefault="00034381" w:rsidP="0067266C">
      <w:pPr>
        <w:spacing w:after="40" w:line="300" w:lineRule="exact"/>
        <w:jc w:val="both"/>
      </w:pPr>
      <w:r>
        <w:t xml:space="preserve">- Relevé de notes pour les diplômes de Licence et de Master </w:t>
      </w:r>
    </w:p>
    <w:p w14:paraId="0E1281FC" w14:textId="2216532A" w:rsidR="00034381" w:rsidRDefault="00034381" w:rsidP="0067266C">
      <w:pPr>
        <w:spacing w:after="40" w:line="300" w:lineRule="exact"/>
        <w:jc w:val="both"/>
      </w:pPr>
      <w:r>
        <w:t xml:space="preserve">- Copie des diplômes de Licence et Master </w:t>
      </w:r>
    </w:p>
    <w:p w14:paraId="6E588148" w14:textId="4D813B9D" w:rsidR="00034381" w:rsidRDefault="00034381" w:rsidP="0067266C">
      <w:pPr>
        <w:spacing w:after="40" w:line="300" w:lineRule="exact"/>
        <w:jc w:val="both"/>
      </w:pPr>
      <w:r>
        <w:t>- Un exemple de texte académique en anglais ou en français (par exemple un mémoire de recherche)</w:t>
      </w:r>
    </w:p>
    <w:p w14:paraId="267E1808" w14:textId="71D8C934" w:rsidR="00034381" w:rsidRDefault="00034381" w:rsidP="0067266C">
      <w:pPr>
        <w:spacing w:after="40" w:line="300" w:lineRule="exact"/>
        <w:jc w:val="both"/>
      </w:pPr>
      <w:r>
        <w:t xml:space="preserve"> - Une lettre décrivant votre motivation et la façon dont votre profil répond à l'offre (1 à 2 pages) - Les noms et coordonnées d’au moins une personne de référence dans le domaine universitaire.</w:t>
      </w:r>
    </w:p>
    <w:sectPr w:rsidR="000343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13749"/>
    <w:multiLevelType w:val="multilevel"/>
    <w:tmpl w:val="5F12A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B7642D0"/>
    <w:multiLevelType w:val="multilevel"/>
    <w:tmpl w:val="AC9A2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C30"/>
    <w:rsid w:val="00034381"/>
    <w:rsid w:val="0009318A"/>
    <w:rsid w:val="000B028D"/>
    <w:rsid w:val="000E32F7"/>
    <w:rsid w:val="0011783A"/>
    <w:rsid w:val="001E026B"/>
    <w:rsid w:val="001F0F27"/>
    <w:rsid w:val="001F6D9B"/>
    <w:rsid w:val="00261A3A"/>
    <w:rsid w:val="002F2BB9"/>
    <w:rsid w:val="00307852"/>
    <w:rsid w:val="00375131"/>
    <w:rsid w:val="003E06DB"/>
    <w:rsid w:val="00411645"/>
    <w:rsid w:val="005204A6"/>
    <w:rsid w:val="005B1B4A"/>
    <w:rsid w:val="00633533"/>
    <w:rsid w:val="0067266C"/>
    <w:rsid w:val="006A6B04"/>
    <w:rsid w:val="006C1C30"/>
    <w:rsid w:val="007D212A"/>
    <w:rsid w:val="00862A59"/>
    <w:rsid w:val="008969F5"/>
    <w:rsid w:val="008F08BC"/>
    <w:rsid w:val="00972A71"/>
    <w:rsid w:val="00A36C41"/>
    <w:rsid w:val="00AA0A11"/>
    <w:rsid w:val="00B24344"/>
    <w:rsid w:val="00C65039"/>
    <w:rsid w:val="00C77CCD"/>
    <w:rsid w:val="00CB5901"/>
    <w:rsid w:val="00EC42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D3F2"/>
  <w15:chartTrackingRefBased/>
  <w15:docId w15:val="{3787E3FE-C4B6-4CF5-BB04-29F5605B5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A"/>
    <w:rPr>
      <w:rFonts w:ascii="Arial" w:eastAsia="Arial" w:hAnsi="Arial" w:cs="Arial"/>
      <w:lang w:val="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0A11"/>
    <w:pPr>
      <w:ind w:left="720"/>
      <w:contextualSpacing/>
    </w:pPr>
  </w:style>
  <w:style w:type="character" w:styleId="Lienhypertexte">
    <w:name w:val="Hyperlink"/>
    <w:basedOn w:val="Policepardfaut"/>
    <w:uiPriority w:val="99"/>
    <w:unhideWhenUsed/>
    <w:rsid w:val="00A36C41"/>
    <w:rPr>
      <w:color w:val="0563C1" w:themeColor="hyperlink"/>
      <w:u w:val="single"/>
    </w:rPr>
  </w:style>
  <w:style w:type="character" w:styleId="Mentionnonrsolue">
    <w:name w:val="Unresolved Mention"/>
    <w:basedOn w:val="Policepardfaut"/>
    <w:uiPriority w:val="99"/>
    <w:semiHidden/>
    <w:unhideWhenUsed/>
    <w:rsid w:val="00375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ilippe.madeline@nicaen.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5394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Universit? de Caen Normandie</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Madeline</dc:creator>
  <cp:keywords/>
  <dc:description/>
  <cp:lastModifiedBy>Annie Collin</cp:lastModifiedBy>
  <cp:revision>2</cp:revision>
  <dcterms:created xsi:type="dcterms:W3CDTF">2026-06-09T08:03:00Z</dcterms:created>
  <dcterms:modified xsi:type="dcterms:W3CDTF">2026-06-09T08:03:00Z</dcterms:modified>
</cp:coreProperties>
</file>